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3E67FE">
        <w:rPr>
          <w:rFonts w:cs="Arial"/>
          <w:bCs/>
          <w:sz w:val="22"/>
          <w:szCs w:val="22"/>
        </w:rPr>
        <w:t>TSG</w:t>
      </w:r>
      <w:r w:rsidR="003E67FE">
        <w:rPr>
          <w:rFonts w:cs="Arial" w:hint="eastAsia"/>
          <w:bCs/>
          <w:sz w:val="22"/>
          <w:szCs w:val="22"/>
          <w:lang w:eastAsia="zh-CN"/>
        </w:rPr>
        <w:t>-</w:t>
      </w:r>
      <w:r w:rsidR="00F107D9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F107D9">
        <w:rPr>
          <w:rFonts w:cs="Arial" w:hint="eastAsia"/>
          <w:bCs/>
          <w:sz w:val="22"/>
          <w:szCs w:val="22"/>
          <w:lang w:eastAsia="zh-CN"/>
        </w:rPr>
        <w:t>WG4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F107D9">
        <w:rPr>
          <w:rFonts w:cs="Arial" w:hint="eastAsia"/>
          <w:noProof w:val="0"/>
          <w:sz w:val="22"/>
          <w:szCs w:val="22"/>
          <w:lang w:eastAsia="zh-CN"/>
        </w:rPr>
        <w:t xml:space="preserve"> </w:t>
      </w:r>
      <w:r w:rsidR="00F107D9" w:rsidRPr="00F107D9">
        <w:rPr>
          <w:rFonts w:cs="Arial" w:hint="eastAsia"/>
          <w:noProof w:val="0"/>
          <w:sz w:val="22"/>
          <w:szCs w:val="22"/>
          <w:lang w:eastAsia="zh-CN"/>
        </w:rPr>
        <w:t>#</w:t>
      </w:r>
      <w:r w:rsidR="00F107D9">
        <w:rPr>
          <w:rFonts w:cs="Arial" w:hint="eastAsia"/>
          <w:noProof w:val="0"/>
          <w:sz w:val="22"/>
          <w:szCs w:val="22"/>
          <w:lang w:eastAsia="zh-CN"/>
        </w:rPr>
        <w:t>114bis</w:t>
      </w:r>
      <w:r w:rsidRPr="00DA53A0">
        <w:rPr>
          <w:rFonts w:cs="Arial"/>
          <w:bCs/>
          <w:sz w:val="22"/>
          <w:szCs w:val="22"/>
        </w:rPr>
        <w:tab/>
      </w:r>
      <w:r w:rsidR="00F107D9">
        <w:rPr>
          <w:rFonts w:cs="Arial" w:hint="eastAsia"/>
          <w:bCs/>
          <w:sz w:val="22"/>
          <w:szCs w:val="22"/>
          <w:lang w:eastAsia="zh-CN"/>
        </w:rPr>
        <w:tab/>
        <w:t xml:space="preserve">  R4-250</w:t>
      </w:r>
      <w:r w:rsidR="009646E7">
        <w:rPr>
          <w:rFonts w:cs="Arial" w:hint="eastAsia"/>
          <w:bCs/>
          <w:sz w:val="22"/>
          <w:szCs w:val="22"/>
          <w:lang w:eastAsia="zh-CN"/>
        </w:rPr>
        <w:t>4962</w:t>
      </w:r>
    </w:p>
    <w:p w:rsidR="004E3939" w:rsidRPr="00DA53A0" w:rsidRDefault="00E90071" w:rsidP="004E3939">
      <w:pPr>
        <w:pStyle w:val="a3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Wuhan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7</w:t>
      </w:r>
      <w:r w:rsidRPr="00E90071">
        <w:rPr>
          <w:rFonts w:hint="eastAsia"/>
          <w:sz w:val="22"/>
          <w:szCs w:val="22"/>
          <w:vertAlign w:val="superscript"/>
          <w:lang w:eastAsia="zh-CN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11</w:t>
      </w:r>
      <w:r w:rsidRPr="00E90071">
        <w:rPr>
          <w:rFonts w:hint="eastAsia"/>
          <w:sz w:val="22"/>
          <w:szCs w:val="22"/>
          <w:vertAlign w:val="superscript"/>
          <w:lang w:eastAsia="zh-CN"/>
        </w:rPr>
        <w:t>th</w:t>
      </w:r>
      <w:r>
        <w:rPr>
          <w:rFonts w:hint="eastAsia"/>
          <w:sz w:val="22"/>
          <w:szCs w:val="22"/>
          <w:lang w:eastAsia="zh-CN"/>
        </w:rPr>
        <w:t xml:space="preserve"> April, 2025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7876">
        <w:rPr>
          <w:rFonts w:ascii="Arial" w:hAnsi="Arial" w:cs="Arial" w:hint="eastAsia"/>
          <w:b/>
          <w:sz w:val="22"/>
          <w:szCs w:val="22"/>
          <w:lang w:eastAsia="zh-CN"/>
        </w:rPr>
        <w:t>Rx BSF optimization for NR RRM Ph5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071"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0071">
        <w:rPr>
          <w:rFonts w:ascii="Arial" w:hAnsi="Arial" w:cs="Arial" w:hint="eastAsia"/>
          <w:b/>
          <w:bCs/>
          <w:sz w:val="22"/>
          <w:szCs w:val="22"/>
          <w:lang w:eastAsia="zh-CN"/>
        </w:rPr>
        <w:t>NR_RRM_Ph5_Core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D5EC3">
        <w:rPr>
          <w:rFonts w:ascii="Arial" w:hAnsi="Arial" w:cs="Arial" w:hint="eastAsia"/>
          <w:b/>
          <w:sz w:val="22"/>
          <w:szCs w:val="22"/>
          <w:lang w:eastAsia="zh-CN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EC3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EDF">
        <w:rPr>
          <w:rFonts w:ascii="Arial" w:hAnsi="Arial" w:cs="Arial" w:hint="eastAsia"/>
          <w:b/>
          <w:bCs/>
          <w:sz w:val="22"/>
          <w:szCs w:val="22"/>
          <w:lang w:eastAsia="zh-CN"/>
        </w:rPr>
        <w:t>Han Li, lihan2@cictmobile.com</w:t>
      </w:r>
    </w:p>
    <w:p w:rsidR="00B97703" w:rsidRPr="004E3939" w:rsidRDefault="00B97703" w:rsidP="004D5E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97703" w:rsidRPr="00383545" w:rsidRDefault="002A6A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="00383545"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32EF2" w:rsidRDefault="00B97703" w:rsidP="00532EF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11370" w:rsidRPr="00C11370">
        <w:rPr>
          <w:rFonts w:ascii="Arial" w:hAnsi="Arial" w:cs="Arial" w:hint="eastAsia"/>
          <w:b/>
        </w:rPr>
        <w:t>None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E063ED" w:rsidRDefault="00E063ED" w:rsidP="009F2E9B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For </w:t>
      </w:r>
      <w:r w:rsidRPr="002458D6">
        <w:rPr>
          <w:rFonts w:ascii="Arial" w:hAnsi="Arial" w:cs="Arial"/>
          <w:lang w:val="en-US"/>
        </w:rPr>
        <w:t>NR</w:t>
      </w:r>
      <w:r>
        <w:rPr>
          <w:rFonts w:ascii="Arial" w:hAnsi="Arial" w:cs="Arial"/>
          <w:lang w:val="en-US"/>
        </w:rPr>
        <w:t xml:space="preserve"> </w:t>
      </w:r>
      <w:r w:rsidRPr="002458D6">
        <w:rPr>
          <w:rFonts w:ascii="Arial" w:hAnsi="Arial" w:cs="Arial"/>
          <w:lang w:val="en-US"/>
        </w:rPr>
        <w:t>RRM</w:t>
      </w:r>
      <w:r>
        <w:rPr>
          <w:rFonts w:ascii="Arial" w:hAnsi="Arial" w:cs="Arial"/>
          <w:lang w:val="en-US"/>
        </w:rPr>
        <w:t xml:space="preserve"> </w:t>
      </w:r>
      <w:r w:rsidRPr="002458D6">
        <w:rPr>
          <w:rFonts w:ascii="Arial" w:hAnsi="Arial" w:cs="Arial"/>
          <w:lang w:val="en-US"/>
        </w:rPr>
        <w:t>Ph</w:t>
      </w:r>
      <w:r>
        <w:rPr>
          <w:rFonts w:ascii="Arial" w:hAnsi="Arial" w:cs="Arial"/>
          <w:lang w:val="en-US"/>
        </w:rPr>
        <w:t xml:space="preserve">ase </w:t>
      </w:r>
      <w:r w:rsidRPr="002458D6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 xml:space="preserve"> WI, RAN4 would like to update RAN2 the progres</w:t>
      </w:r>
      <w:r w:rsidR="008D4E5D">
        <w:rPr>
          <w:rFonts w:ascii="Arial" w:hAnsi="Arial" w:cs="Arial"/>
          <w:lang w:val="en-US"/>
        </w:rPr>
        <w:t xml:space="preserve">s of the discussion on </w:t>
      </w:r>
      <w:r w:rsidR="008D4E5D">
        <w:rPr>
          <w:rFonts w:ascii="Arial" w:hAnsi="Arial" w:cs="Arial" w:hint="eastAsia"/>
          <w:lang w:val="en-US" w:eastAsia="zh-CN"/>
        </w:rPr>
        <w:t xml:space="preserve">the </w:t>
      </w:r>
      <w:r w:rsidR="008D4E5D">
        <w:rPr>
          <w:rFonts w:ascii="Arial" w:hAnsi="Arial" w:cs="Arial"/>
          <w:lang w:val="en-US"/>
        </w:rPr>
        <w:t>solution</w:t>
      </w:r>
      <w:r>
        <w:rPr>
          <w:rFonts w:ascii="Arial" w:hAnsi="Arial" w:cs="Arial"/>
          <w:lang w:val="en-US"/>
        </w:rPr>
        <w:t xml:space="preserve"> for </w:t>
      </w:r>
      <w:r w:rsidRPr="002458D6">
        <w:rPr>
          <w:rFonts w:ascii="Arial" w:hAnsi="Arial" w:cs="Arial"/>
          <w:bCs/>
          <w:color w:val="000000"/>
          <w:lang w:val="en-US"/>
        </w:rPr>
        <w:t>FR2-1 L3 measurement delay</w:t>
      </w:r>
      <w:r>
        <w:rPr>
          <w:rFonts w:ascii="Arial" w:hAnsi="Arial" w:cs="Arial"/>
          <w:bCs/>
          <w:color w:val="000000"/>
          <w:lang w:val="en-US"/>
        </w:rPr>
        <w:t xml:space="preserve"> reduction</w:t>
      </w:r>
      <w:r w:rsidRPr="002458D6">
        <w:rPr>
          <w:rFonts w:ascii="Arial" w:hAnsi="Arial" w:cs="Arial"/>
          <w:bCs/>
          <w:color w:val="000000"/>
          <w:lang w:val="en-US"/>
        </w:rPr>
        <w:t xml:space="preserve"> by optimizing </w:t>
      </w:r>
      <w:r>
        <w:rPr>
          <w:rFonts w:ascii="Arial" w:hAnsi="Arial" w:cs="Arial" w:hint="eastAsia"/>
          <w:bCs/>
          <w:color w:val="000000"/>
          <w:lang w:val="en-US" w:eastAsia="zh-CN"/>
        </w:rPr>
        <w:t>Rx BSF</w:t>
      </w:r>
      <w:r>
        <w:rPr>
          <w:rFonts w:ascii="Arial" w:hAnsi="Arial" w:cs="Arial"/>
          <w:bCs/>
          <w:color w:val="000000"/>
          <w:lang w:val="en-US"/>
        </w:rPr>
        <w:t xml:space="preserve"> (</w:t>
      </w:r>
      <w:r>
        <w:rPr>
          <w:rFonts w:ascii="Arial" w:hAnsi="Arial" w:cs="Arial" w:hint="eastAsia"/>
          <w:bCs/>
          <w:color w:val="000000"/>
          <w:lang w:val="en-US" w:eastAsia="zh-CN"/>
        </w:rPr>
        <w:t>beam sweeping</w:t>
      </w:r>
      <w:r>
        <w:rPr>
          <w:rFonts w:ascii="Arial" w:hAnsi="Arial" w:cs="Arial"/>
          <w:bCs/>
          <w:color w:val="000000"/>
          <w:lang w:val="en-US"/>
        </w:rPr>
        <w:t xml:space="preserve"> factor). </w:t>
      </w:r>
      <w:r>
        <w:rPr>
          <w:rFonts w:ascii="Arial" w:hAnsi="Arial" w:cs="Arial"/>
          <w:lang w:val="en-US"/>
        </w:rPr>
        <w:t>Following agreements have been reached, which need RAN2 signaling design.</w:t>
      </w:r>
      <w:r w:rsidR="00591C49">
        <w:rPr>
          <w:rFonts w:ascii="Arial" w:hAnsi="Arial" w:cs="Arial" w:hint="eastAsia"/>
          <w:lang w:val="en-US" w:eastAsia="zh-CN"/>
        </w:rPr>
        <w:t xml:space="preserve"> </w:t>
      </w:r>
      <w:bookmarkStart w:id="10" w:name="_GoBack"/>
      <w:bookmarkEnd w:id="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E80DE2" w:rsidRPr="006222F1" w:rsidTr="006222F1">
        <w:tc>
          <w:tcPr>
            <w:tcW w:w="10081" w:type="dxa"/>
            <w:shd w:val="clear" w:color="auto" w:fill="auto"/>
          </w:tcPr>
          <w:p w:rsidR="002A4FD2" w:rsidRPr="006222F1" w:rsidRDefault="00643690" w:rsidP="006222F1">
            <w:pPr>
              <w:snapToGrid w:val="0"/>
              <w:spacing w:beforeLines="50" w:before="120" w:after="0"/>
              <w:rPr>
                <w:b/>
                <w:bCs/>
                <w:lang w:eastAsia="zh-CN"/>
              </w:rPr>
            </w:pPr>
            <w:r w:rsidRPr="006222F1">
              <w:rPr>
                <w:b/>
                <w:bCs/>
              </w:rPr>
              <w:t>Agreement</w:t>
            </w:r>
            <w:r w:rsidRPr="006222F1">
              <w:rPr>
                <w:rFonts w:hint="eastAsia"/>
                <w:b/>
                <w:bCs/>
                <w:lang w:eastAsia="zh-CN"/>
              </w:rPr>
              <w:t xml:space="preserve"> </w:t>
            </w:r>
            <w:bookmarkStart w:id="11" w:name="OLE_LINK37"/>
            <w:r w:rsidRPr="006222F1">
              <w:rPr>
                <w:rFonts w:hint="eastAsia"/>
                <w:b/>
                <w:bCs/>
                <w:lang w:eastAsia="zh-CN"/>
              </w:rPr>
              <w:t xml:space="preserve">in </w:t>
            </w:r>
            <w:bookmarkEnd w:id="11"/>
            <w:r w:rsidR="002A4FD2" w:rsidRPr="006222F1">
              <w:rPr>
                <w:rFonts w:hint="eastAsia"/>
                <w:b/>
                <w:bCs/>
                <w:lang w:eastAsia="zh-CN"/>
              </w:rPr>
              <w:t>RAN4#113</w:t>
            </w:r>
            <w:r w:rsidRPr="006222F1">
              <w:rPr>
                <w:rFonts w:hint="eastAsia"/>
                <w:b/>
                <w:bCs/>
                <w:lang w:eastAsia="zh-CN"/>
              </w:rPr>
              <w:t xml:space="preserve">: </w:t>
            </w:r>
          </w:p>
          <w:p w:rsidR="002A4FD2" w:rsidRPr="006222F1" w:rsidRDefault="002A4FD2" w:rsidP="006222F1">
            <w:pPr>
              <w:pStyle w:val="af2"/>
              <w:numPr>
                <w:ilvl w:val="0"/>
                <w:numId w:val="5"/>
              </w:numPr>
              <w:snapToGrid w:val="0"/>
              <w:spacing w:beforeLines="50" w:before="120"/>
              <w:ind w:left="644" w:firstLineChars="0"/>
              <w:rPr>
                <w:bCs/>
                <w:sz w:val="20"/>
                <w:szCs w:val="20"/>
              </w:rPr>
            </w:pPr>
            <w:r w:rsidRPr="006222F1">
              <w:rPr>
                <w:bCs/>
                <w:sz w:val="20"/>
                <w:szCs w:val="20"/>
              </w:rPr>
              <w:t>RAN4 to introduce serving cell’s signal quality (i.e., based on RSRP and/or RSRQ threshold(s)) based triggering condition to activate/deactivate multi-Rx for L3 measurement.</w:t>
            </w:r>
            <w:r w:rsidR="00A9145D" w:rsidRPr="006222F1">
              <w:rPr>
                <w:rFonts w:eastAsia="等线" w:hint="eastAsia"/>
                <w:bCs/>
                <w:sz w:val="20"/>
                <w:szCs w:val="20"/>
              </w:rPr>
              <w:t xml:space="preserve"> </w:t>
            </w:r>
          </w:p>
          <w:p w:rsidR="00A73854" w:rsidRPr="006222F1" w:rsidRDefault="00A73854" w:rsidP="006222F1">
            <w:pPr>
              <w:spacing w:beforeLines="50" w:before="120" w:after="0"/>
              <w:rPr>
                <w:lang w:val="en-US" w:eastAsia="zh-CN"/>
              </w:rPr>
            </w:pPr>
          </w:p>
          <w:p w:rsidR="00E80DE2" w:rsidRPr="006222F1" w:rsidRDefault="00E80DE2" w:rsidP="006222F1">
            <w:pPr>
              <w:spacing w:beforeLines="50" w:before="120" w:after="0"/>
              <w:rPr>
                <w:b/>
                <w:lang w:val="en-US" w:eastAsia="zh-CN"/>
              </w:rPr>
            </w:pPr>
            <w:r w:rsidRPr="006222F1">
              <w:rPr>
                <w:rFonts w:hint="eastAsia"/>
                <w:b/>
                <w:lang w:val="en-US"/>
              </w:rPr>
              <w:t>Agreement in</w:t>
            </w:r>
            <w:r w:rsidR="003D4631" w:rsidRPr="006222F1">
              <w:rPr>
                <w:rFonts w:hint="eastAsia"/>
                <w:b/>
                <w:lang w:val="en-US" w:eastAsia="zh-CN"/>
              </w:rPr>
              <w:t xml:space="preserve"> RAN4#114</w:t>
            </w:r>
            <w:r w:rsidR="00643690" w:rsidRPr="006222F1">
              <w:rPr>
                <w:rFonts w:hint="eastAsia"/>
                <w:b/>
                <w:lang w:val="en-US" w:eastAsia="zh-CN"/>
              </w:rPr>
              <w:t xml:space="preserve">: </w:t>
            </w:r>
          </w:p>
          <w:p w:rsidR="00E80DE2" w:rsidRPr="006222F1" w:rsidRDefault="00E80DE2" w:rsidP="006222F1">
            <w:pPr>
              <w:pStyle w:val="af2"/>
              <w:numPr>
                <w:ilvl w:val="0"/>
                <w:numId w:val="5"/>
              </w:numPr>
              <w:snapToGrid w:val="0"/>
              <w:spacing w:beforeLines="50" w:before="120"/>
              <w:ind w:left="644" w:firstLineChars="0"/>
              <w:rPr>
                <w:sz w:val="20"/>
                <w:szCs w:val="20"/>
              </w:rPr>
            </w:pPr>
            <w:r w:rsidRPr="006222F1">
              <w:rPr>
                <w:bCs/>
                <w:iCs/>
                <w:sz w:val="20"/>
                <w:szCs w:val="20"/>
              </w:rPr>
              <w:t>Adopt FBS triggering condition of serving cell is worse than a threshold, including RSRP, RSRQ threshold.</w:t>
            </w:r>
          </w:p>
          <w:p w:rsidR="00E80DE2" w:rsidRPr="006222F1" w:rsidRDefault="00E80DE2" w:rsidP="006222F1">
            <w:pPr>
              <w:spacing w:beforeLines="50" w:before="120" w:after="0"/>
              <w:rPr>
                <w:iCs/>
                <w:lang w:eastAsia="zh-CN"/>
              </w:rPr>
            </w:pPr>
          </w:p>
          <w:p w:rsidR="00E80DE2" w:rsidRPr="006222F1" w:rsidRDefault="00E80DE2" w:rsidP="006222F1">
            <w:pPr>
              <w:overflowPunct/>
              <w:autoSpaceDE/>
              <w:autoSpaceDN/>
              <w:adjustRightInd/>
              <w:snapToGrid w:val="0"/>
              <w:spacing w:beforeLines="50" w:before="120" w:after="0"/>
              <w:rPr>
                <w:rFonts w:eastAsia="宋体"/>
                <w:b/>
                <w:lang w:eastAsia="zh-CN"/>
              </w:rPr>
            </w:pPr>
            <w:r w:rsidRPr="006222F1">
              <w:rPr>
                <w:rFonts w:eastAsia="宋体"/>
                <w:b/>
                <w:lang w:eastAsia="zh-CN"/>
              </w:rPr>
              <w:t>Agreement</w:t>
            </w:r>
            <w:r w:rsidR="00643690" w:rsidRPr="006222F1">
              <w:rPr>
                <w:rFonts w:eastAsia="宋体" w:hint="eastAsia"/>
                <w:b/>
                <w:lang w:eastAsia="zh-CN"/>
              </w:rPr>
              <w:t xml:space="preserve"> in </w:t>
            </w:r>
            <w:r w:rsidR="00884A00" w:rsidRPr="006222F1">
              <w:rPr>
                <w:rFonts w:eastAsia="宋体" w:hint="eastAsia"/>
                <w:b/>
                <w:lang w:eastAsia="zh-CN"/>
              </w:rPr>
              <w:t>RAN4#114bis</w:t>
            </w:r>
            <w:r w:rsidR="00643690" w:rsidRPr="006222F1">
              <w:rPr>
                <w:rFonts w:eastAsia="宋体" w:hint="eastAsia"/>
                <w:b/>
                <w:lang w:eastAsia="zh-CN"/>
              </w:rPr>
              <w:t xml:space="preserve">: </w:t>
            </w:r>
          </w:p>
          <w:p w:rsidR="00E80DE2" w:rsidRPr="006222F1" w:rsidRDefault="00E80DE2" w:rsidP="006222F1">
            <w:pPr>
              <w:pStyle w:val="af2"/>
              <w:numPr>
                <w:ilvl w:val="0"/>
                <w:numId w:val="5"/>
              </w:numPr>
              <w:snapToGrid w:val="0"/>
              <w:spacing w:beforeLines="50" w:before="120"/>
              <w:ind w:left="644" w:firstLineChars="0"/>
              <w:rPr>
                <w:rFonts w:eastAsia="宋体"/>
                <w:sz w:val="20"/>
                <w:szCs w:val="20"/>
              </w:rPr>
            </w:pPr>
            <w:r w:rsidRPr="006222F1">
              <w:rPr>
                <w:rFonts w:eastAsia="宋体" w:hint="eastAsia"/>
                <w:sz w:val="20"/>
                <w:szCs w:val="20"/>
              </w:rPr>
              <w:t>F</w:t>
            </w:r>
            <w:r w:rsidRPr="006222F1">
              <w:rPr>
                <w:rFonts w:eastAsia="宋体"/>
                <w:sz w:val="20"/>
                <w:szCs w:val="20"/>
              </w:rPr>
              <w:t xml:space="preserve">or the baseline scenario agreed in RAN4 #112, </w:t>
            </w:r>
            <w:r w:rsidRPr="006222F1">
              <w:rPr>
                <w:bCs/>
                <w:iCs/>
                <w:sz w:val="20"/>
                <w:szCs w:val="20"/>
              </w:rPr>
              <w:t>limit the serving cell to a FR2 serving cell.</w:t>
            </w:r>
            <w:r w:rsidR="00427DA3" w:rsidRPr="006222F1">
              <w:rPr>
                <w:rFonts w:eastAsia="等线" w:hint="eastAsia"/>
                <w:bCs/>
                <w:iCs/>
                <w:sz w:val="20"/>
                <w:szCs w:val="20"/>
              </w:rPr>
              <w:t xml:space="preserve"> </w:t>
            </w:r>
          </w:p>
          <w:p w:rsidR="00E80DE2" w:rsidRPr="006222F1" w:rsidRDefault="00E80DE2" w:rsidP="006222F1">
            <w:pPr>
              <w:spacing w:beforeLines="50" w:before="120" w:after="0"/>
              <w:rPr>
                <w:iCs/>
                <w:lang w:eastAsia="zh-CN"/>
              </w:rPr>
            </w:pPr>
          </w:p>
          <w:p w:rsidR="00723593" w:rsidRPr="006222F1" w:rsidRDefault="00723593" w:rsidP="006222F1">
            <w:pPr>
              <w:snapToGrid w:val="0"/>
              <w:spacing w:beforeLines="50" w:before="120" w:after="0"/>
              <w:ind w:left="-20"/>
              <w:jc w:val="both"/>
              <w:rPr>
                <w:rFonts w:eastAsia="DengXian"/>
                <w:b/>
                <w:bCs/>
                <w:lang w:eastAsia="zh-CN"/>
              </w:rPr>
            </w:pPr>
            <w:bookmarkStart w:id="12" w:name="OLE_LINK39"/>
            <w:r w:rsidRPr="006222F1">
              <w:rPr>
                <w:rFonts w:eastAsia="DengXian" w:hint="eastAsia"/>
                <w:b/>
                <w:bCs/>
              </w:rPr>
              <w:t>A</w:t>
            </w:r>
            <w:r w:rsidRPr="006222F1">
              <w:rPr>
                <w:rFonts w:eastAsia="DengXian"/>
                <w:b/>
                <w:bCs/>
              </w:rPr>
              <w:t>greement</w:t>
            </w:r>
            <w:r w:rsidRPr="006222F1">
              <w:rPr>
                <w:rFonts w:eastAsia="DengXian"/>
                <w:b/>
                <w:kern w:val="2"/>
              </w:rPr>
              <w:t xml:space="preserve"> in </w:t>
            </w:r>
            <w:r w:rsidRPr="006222F1">
              <w:rPr>
                <w:rFonts w:eastAsia="DengXian" w:hint="eastAsia"/>
                <w:b/>
                <w:bCs/>
                <w:lang w:eastAsia="zh-CN"/>
              </w:rPr>
              <w:t>RAN4#112</w:t>
            </w:r>
            <w:r w:rsidR="00643690" w:rsidRPr="006222F1">
              <w:rPr>
                <w:rFonts w:eastAsia="DengXian" w:hint="eastAsia"/>
                <w:b/>
                <w:bCs/>
                <w:lang w:eastAsia="zh-CN"/>
              </w:rPr>
              <w:t xml:space="preserve">: </w:t>
            </w:r>
          </w:p>
          <w:bookmarkEnd w:id="12"/>
          <w:p w:rsidR="00723593" w:rsidRPr="006222F1" w:rsidRDefault="00723593" w:rsidP="006222F1">
            <w:pPr>
              <w:pStyle w:val="af2"/>
              <w:numPr>
                <w:ilvl w:val="0"/>
                <w:numId w:val="5"/>
              </w:numPr>
              <w:snapToGrid w:val="0"/>
              <w:spacing w:beforeLines="50" w:before="120"/>
              <w:ind w:left="644" w:firstLineChars="0"/>
              <w:rPr>
                <w:sz w:val="20"/>
                <w:szCs w:val="20"/>
              </w:rPr>
            </w:pPr>
            <w:r w:rsidRPr="006222F1">
              <w:rPr>
                <w:sz w:val="20"/>
                <w:szCs w:val="20"/>
              </w:rPr>
              <w:t>Baseline: L3 delay enhancements in Rel-19 by optimizing R</w:t>
            </w:r>
            <w:r w:rsidR="00406AC6" w:rsidRPr="006222F1">
              <w:rPr>
                <w:sz w:val="20"/>
                <w:szCs w:val="20"/>
              </w:rPr>
              <w:t>x BSF for UE supporting multi-</w:t>
            </w:r>
            <w:r w:rsidR="00406AC6" w:rsidRPr="006222F1">
              <w:rPr>
                <w:rFonts w:eastAsia="等线" w:hint="eastAsia"/>
                <w:sz w:val="20"/>
                <w:szCs w:val="20"/>
              </w:rPr>
              <w:t>Rx</w:t>
            </w:r>
            <w:r w:rsidRPr="006222F1">
              <w:rPr>
                <w:sz w:val="20"/>
                <w:szCs w:val="20"/>
              </w:rPr>
              <w:t xml:space="preserve"> simultaneous reception are applicable provided that:</w:t>
            </w:r>
          </w:p>
          <w:p w:rsidR="00723593" w:rsidRPr="006222F1" w:rsidRDefault="00723593" w:rsidP="006222F1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Lines="50" w:before="120" w:after="0"/>
              <w:ind w:left="1134"/>
              <w:jc w:val="both"/>
              <w:textAlignment w:val="auto"/>
              <w:rPr>
                <w:kern w:val="2"/>
                <w:lang w:eastAsia="ja-JP"/>
              </w:rPr>
            </w:pPr>
            <w:r w:rsidRPr="006222F1">
              <w:rPr>
                <w:kern w:val="2"/>
                <w:lang w:eastAsia="ja-JP"/>
              </w:rPr>
              <w:t xml:space="preserve">the target carrier(s) to be measured: only one carrier in the single FR2-1 band is configured for L3 SSB measurement and </w:t>
            </w:r>
          </w:p>
          <w:p w:rsidR="00723593" w:rsidRPr="006222F1" w:rsidRDefault="00723593" w:rsidP="006222F1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beforeLines="50" w:before="120" w:after="0"/>
              <w:ind w:left="1134"/>
              <w:jc w:val="both"/>
              <w:textAlignment w:val="auto"/>
              <w:rPr>
                <w:kern w:val="2"/>
                <w:lang w:eastAsia="ja-JP"/>
              </w:rPr>
            </w:pPr>
            <w:r w:rsidRPr="006222F1">
              <w:rPr>
                <w:kern w:val="2"/>
                <w:lang w:eastAsia="ja-JP"/>
              </w:rPr>
              <w:t xml:space="preserve">UE serving carrier(s): UE is configured with single carrier on FR2-1 band, i.e. FR2-1 PCell without CA/DC. </w:t>
            </w:r>
          </w:p>
          <w:p w:rsidR="00D135EC" w:rsidRDefault="00723593" w:rsidP="006222F1">
            <w:pPr>
              <w:snapToGrid w:val="0"/>
              <w:spacing w:beforeLines="50" w:before="120" w:afterLines="50" w:after="120"/>
              <w:jc w:val="both"/>
              <w:rPr>
                <w:lang w:eastAsia="zh-CN"/>
              </w:rPr>
            </w:pPr>
            <w:r w:rsidRPr="00EF6CA0">
              <w:t>Note: Target and serving carrier frequency can be the same or different.</w:t>
            </w:r>
            <w:r w:rsidR="00D128CB" w:rsidRPr="00EF6CA0">
              <w:rPr>
                <w:rFonts w:hint="eastAsia"/>
                <w:lang w:eastAsia="zh-CN"/>
              </w:rPr>
              <w:t xml:space="preserve"> </w:t>
            </w:r>
          </w:p>
          <w:p w:rsidR="00034EA6" w:rsidRPr="006222F1" w:rsidRDefault="00034EA6" w:rsidP="006222F1">
            <w:pPr>
              <w:snapToGrid w:val="0"/>
              <w:spacing w:beforeLines="50" w:before="120" w:after="0"/>
              <w:jc w:val="both"/>
              <w:rPr>
                <w:kern w:val="2"/>
                <w:lang w:eastAsia="zh-CN"/>
              </w:rPr>
            </w:pPr>
          </w:p>
          <w:p w:rsidR="00034EA6" w:rsidRPr="006222F1" w:rsidRDefault="00034EA6" w:rsidP="006222F1">
            <w:pPr>
              <w:snapToGrid w:val="0"/>
              <w:spacing w:beforeLines="50" w:before="120" w:after="0"/>
              <w:ind w:left="-20"/>
              <w:jc w:val="both"/>
              <w:rPr>
                <w:rFonts w:eastAsia="DengXian"/>
                <w:b/>
                <w:bCs/>
                <w:lang w:eastAsia="zh-CN"/>
              </w:rPr>
            </w:pPr>
            <w:r w:rsidRPr="006222F1">
              <w:rPr>
                <w:rFonts w:eastAsia="DengXian" w:hint="eastAsia"/>
                <w:b/>
                <w:bCs/>
              </w:rPr>
              <w:t>A</w:t>
            </w:r>
            <w:r w:rsidRPr="006222F1">
              <w:rPr>
                <w:rFonts w:eastAsia="DengXian"/>
                <w:b/>
                <w:bCs/>
              </w:rPr>
              <w:t>greement</w:t>
            </w:r>
            <w:r w:rsidRPr="006222F1">
              <w:rPr>
                <w:rFonts w:eastAsia="DengXian"/>
                <w:b/>
                <w:kern w:val="2"/>
              </w:rPr>
              <w:t xml:space="preserve"> in </w:t>
            </w:r>
            <w:r w:rsidRPr="006222F1">
              <w:rPr>
                <w:rFonts w:eastAsia="DengXian" w:hint="eastAsia"/>
                <w:b/>
                <w:bCs/>
                <w:lang w:eastAsia="zh-CN"/>
              </w:rPr>
              <w:t xml:space="preserve">RAN4#112bis: </w:t>
            </w:r>
          </w:p>
          <w:p w:rsidR="00034EA6" w:rsidRPr="006222F1" w:rsidRDefault="00034EA6" w:rsidP="006222F1">
            <w:pPr>
              <w:pStyle w:val="af2"/>
              <w:numPr>
                <w:ilvl w:val="0"/>
                <w:numId w:val="5"/>
              </w:numPr>
              <w:snapToGrid w:val="0"/>
              <w:spacing w:beforeLines="50" w:before="120" w:afterLines="50" w:after="120"/>
              <w:ind w:left="641" w:firstLineChars="0" w:hanging="357"/>
              <w:rPr>
                <w:rFonts w:eastAsia="等线"/>
                <w:kern w:val="2"/>
                <w:sz w:val="20"/>
                <w:szCs w:val="20"/>
                <w:u w:val="single"/>
                <w:lang w:val="en-GB"/>
              </w:rPr>
            </w:pPr>
            <w:r w:rsidRPr="006222F1">
              <w:rPr>
                <w:sz w:val="20"/>
                <w:szCs w:val="20"/>
              </w:rPr>
              <w:t>RAN4 agree that the criteria/threshold(s) are configured by RRC signaling.</w:t>
            </w:r>
            <w:r w:rsidR="0051504B" w:rsidRPr="006222F1">
              <w:rPr>
                <w:rFonts w:eastAsia="等线" w:hint="eastAsia"/>
                <w:sz w:val="20"/>
                <w:szCs w:val="20"/>
              </w:rPr>
              <w:t xml:space="preserve"> </w:t>
            </w:r>
          </w:p>
        </w:tc>
      </w:tr>
    </w:tbl>
    <w:p w:rsidR="00525246" w:rsidRPr="00C5523B" w:rsidRDefault="001D4719" w:rsidP="00947204">
      <w:pPr>
        <w:spacing w:beforeLines="50"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lastRenderedPageBreak/>
        <w:t xml:space="preserve">Meanwhile, RAN4 is </w:t>
      </w:r>
      <w:r>
        <w:rPr>
          <w:rFonts w:ascii="Arial" w:hAnsi="Arial" w:cs="Arial"/>
          <w:lang w:val="en-US" w:eastAsia="zh-CN"/>
        </w:rPr>
        <w:t>still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discussing</w:t>
      </w:r>
      <w:r>
        <w:rPr>
          <w:rFonts w:ascii="Arial" w:hAnsi="Arial" w:cs="Arial" w:hint="eastAsia"/>
          <w:lang w:val="en-US" w:eastAsia="zh-CN"/>
        </w:rPr>
        <w:t xml:space="preserve"> the de-activation condition and re-triggering mechanism. </w:t>
      </w:r>
      <w:r w:rsidRPr="00E2572D">
        <w:rPr>
          <w:rFonts w:ascii="Arial" w:hAnsi="Arial" w:cs="Arial"/>
          <w:lang w:val="en-US"/>
        </w:rPr>
        <w:t>If any</w:t>
      </w:r>
      <w:r w:rsidR="00630B30">
        <w:rPr>
          <w:rFonts w:ascii="Arial" w:hAnsi="Arial" w:cs="Arial" w:hint="eastAsia"/>
          <w:lang w:val="en-US" w:eastAsia="zh-CN"/>
        </w:rPr>
        <w:t xml:space="preserve"> </w:t>
      </w:r>
      <w:r w:rsidR="001F614B">
        <w:rPr>
          <w:rFonts w:ascii="Arial" w:hAnsi="Arial" w:cs="Arial" w:hint="eastAsia"/>
          <w:lang w:val="en-US" w:eastAsia="zh-CN"/>
        </w:rPr>
        <w:t>demands</w:t>
      </w:r>
      <w:r w:rsidR="00630B30">
        <w:rPr>
          <w:rFonts w:ascii="Arial" w:hAnsi="Arial" w:cs="Arial" w:hint="eastAsia"/>
          <w:lang w:val="en-US" w:eastAsia="zh-CN"/>
        </w:rPr>
        <w:t xml:space="preserve"> on</w:t>
      </w:r>
      <w:r w:rsidRPr="00E2572D">
        <w:rPr>
          <w:rFonts w:ascii="Arial" w:hAnsi="Arial" w:cs="Arial"/>
          <w:lang w:val="en-US"/>
        </w:rPr>
        <w:t xml:space="preserve"> additional </w:t>
      </w:r>
      <w:r>
        <w:rPr>
          <w:rFonts w:ascii="Arial" w:hAnsi="Arial" w:cs="Arial" w:hint="eastAsia"/>
          <w:lang w:val="en-US" w:eastAsia="zh-CN"/>
        </w:rPr>
        <w:t>RAN2</w:t>
      </w:r>
      <w:r w:rsidRPr="00E2572D">
        <w:rPr>
          <w:rFonts w:ascii="Arial" w:hAnsi="Arial" w:cs="Arial"/>
          <w:lang w:val="en-US"/>
        </w:rPr>
        <w:t xml:space="preserve"> design are confirmed, RAN4 will provide corresponding information in the future LS. RAN4 respectfully requests RAN2 to take above agreements into account in their work</w:t>
      </w:r>
      <w:r w:rsidR="00630B30">
        <w:rPr>
          <w:rFonts w:ascii="Arial" w:hAnsi="Arial" w:cs="Arial" w:hint="eastAsia"/>
          <w:lang w:val="en-US" w:eastAsia="zh-CN"/>
        </w:rPr>
        <w:t xml:space="preserve">. 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63F5D">
        <w:rPr>
          <w:rFonts w:ascii="Arial" w:hAnsi="Arial" w:cs="Arial" w:hint="eastAsia"/>
          <w:b/>
          <w:lang w:eastAsia="zh-CN"/>
        </w:rPr>
        <w:t>RAN2</w:t>
      </w:r>
      <w:r w:rsidR="00824D45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:rsidR="00B97703" w:rsidRPr="001F2B43" w:rsidRDefault="00B97703" w:rsidP="001F2B43">
      <w:pPr>
        <w:spacing w:after="120"/>
        <w:ind w:left="993" w:hanging="993"/>
        <w:rPr>
          <w:rFonts w:ascii="Arial" w:hAnsi="Arial" w:cs="Arial"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13" w:name="OLE_LINK23"/>
      <w:bookmarkStart w:id="14" w:name="OLE_LINK22"/>
      <w:r w:rsidR="00E63F5D">
        <w:rPr>
          <w:rFonts w:ascii="Arial" w:hAnsi="Arial" w:cs="Arial"/>
          <w:lang w:val="en-US"/>
        </w:rPr>
        <w:t xml:space="preserve">RAN4 respectfully asks RAN2 to take the above </w:t>
      </w:r>
      <w:r w:rsidR="002F076B">
        <w:rPr>
          <w:rFonts w:ascii="Arial" w:hAnsi="Arial" w:cs="Arial" w:hint="eastAsia"/>
          <w:lang w:val="en-US" w:eastAsia="zh-CN"/>
        </w:rPr>
        <w:t xml:space="preserve">agreements </w:t>
      </w:r>
      <w:r w:rsidR="00E63F5D">
        <w:rPr>
          <w:rFonts w:ascii="Arial" w:hAnsi="Arial" w:cs="Arial"/>
          <w:lang w:val="en-US"/>
        </w:rPr>
        <w:t>into account in their future work.</w:t>
      </w:r>
      <w:bookmarkEnd w:id="13"/>
      <w:bookmarkEnd w:id="14"/>
      <w:r w:rsidR="00E63F5D">
        <w:rPr>
          <w:rFonts w:ascii="Arial" w:hAnsi="Arial" w:cs="Arial" w:hint="eastAsia"/>
          <w:lang w:val="en-US" w:eastAsia="zh-CN"/>
        </w:rPr>
        <w:t xml:space="preserve"> 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0FC6">
        <w:rPr>
          <w:rFonts w:cs="Arial" w:hint="eastAsia"/>
          <w:szCs w:val="36"/>
          <w:lang w:eastAsia="zh-CN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150FC6">
        <w:rPr>
          <w:rFonts w:cs="Arial" w:hint="eastAsia"/>
          <w:bCs/>
          <w:szCs w:val="36"/>
          <w:lang w:eastAsia="zh-CN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171D2C" w:rsidRDefault="00150FC6" w:rsidP="002F1940">
      <w:pPr>
        <w:rPr>
          <w:rFonts w:ascii="Arial" w:hAnsi="Arial" w:cs="Arial"/>
          <w:lang w:eastAsia="zh-CN"/>
        </w:rPr>
      </w:pPr>
      <w:bookmarkStart w:id="15" w:name="OLE_LINK55"/>
      <w:bookmarkStart w:id="16" w:name="OLE_LINK56"/>
      <w:bookmarkStart w:id="17" w:name="OLE_LINK53"/>
      <w:bookmarkStart w:id="18" w:name="OLE_LINK54"/>
      <w:r w:rsidRPr="00171D2C">
        <w:rPr>
          <w:rFonts w:ascii="Arial" w:hAnsi="Arial" w:cs="Arial"/>
          <w:lang w:eastAsia="zh-CN"/>
        </w:rPr>
        <w:t>TSG RAN WG4 Meeting #115</w:t>
      </w:r>
      <w:r w:rsidR="002F1940" w:rsidRPr="00171D2C">
        <w:rPr>
          <w:rFonts w:ascii="Arial" w:hAnsi="Arial" w:cs="Arial"/>
        </w:rPr>
        <w:tab/>
      </w:r>
      <w:bookmarkStart w:id="19" w:name="OLE_LINK25"/>
      <w:bookmarkStart w:id="20" w:name="OLE_LINK26"/>
      <w:r w:rsidR="00053DA6" w:rsidRPr="00171D2C">
        <w:rPr>
          <w:rFonts w:ascii="Arial" w:hAnsi="Arial" w:cs="Arial"/>
          <w:lang w:eastAsia="zh-CN"/>
        </w:rPr>
        <w:tab/>
      </w:r>
      <w:r w:rsidR="00053DA6" w:rsidRPr="00171D2C">
        <w:rPr>
          <w:rFonts w:ascii="Arial" w:hAnsi="Arial" w:cs="Arial"/>
          <w:lang w:eastAsia="zh-CN"/>
        </w:rPr>
        <w:tab/>
      </w:r>
      <w:r w:rsidR="001F2B43" w:rsidRPr="00171D2C">
        <w:rPr>
          <w:rFonts w:ascii="Arial" w:hAnsi="Arial" w:cs="Arial"/>
          <w:lang w:eastAsia="zh-CN"/>
        </w:rPr>
        <w:t>19</w:t>
      </w:r>
      <w:r w:rsidR="001F2B43" w:rsidRPr="00171D2C">
        <w:rPr>
          <w:rFonts w:ascii="Arial" w:hAnsi="Arial" w:cs="Arial"/>
          <w:vertAlign w:val="superscript"/>
          <w:lang w:eastAsia="zh-CN"/>
        </w:rPr>
        <w:t>th</w:t>
      </w:r>
      <w:r w:rsidR="002F1940" w:rsidRPr="00171D2C">
        <w:rPr>
          <w:rFonts w:ascii="Arial" w:hAnsi="Arial" w:cs="Arial"/>
        </w:rPr>
        <w:t xml:space="preserve"> </w:t>
      </w:r>
      <w:r w:rsidR="001F2B43" w:rsidRPr="00171D2C">
        <w:rPr>
          <w:rFonts w:ascii="Arial" w:hAnsi="Arial" w:cs="Arial"/>
        </w:rPr>
        <w:t>–</w:t>
      </w:r>
      <w:r w:rsidR="002F1940" w:rsidRPr="00171D2C">
        <w:rPr>
          <w:rFonts w:ascii="Arial" w:hAnsi="Arial" w:cs="Arial"/>
        </w:rPr>
        <w:t xml:space="preserve"> </w:t>
      </w:r>
      <w:r w:rsidR="001F2B43" w:rsidRPr="00171D2C">
        <w:rPr>
          <w:rFonts w:ascii="Arial" w:hAnsi="Arial" w:cs="Arial"/>
          <w:lang w:eastAsia="zh-CN"/>
        </w:rPr>
        <w:t>23</w:t>
      </w:r>
      <w:r w:rsidR="001F2B43" w:rsidRPr="00171D2C">
        <w:rPr>
          <w:rFonts w:ascii="Arial" w:hAnsi="Arial" w:cs="Arial"/>
          <w:vertAlign w:val="superscript"/>
          <w:lang w:eastAsia="zh-CN"/>
        </w:rPr>
        <w:t>rd</w:t>
      </w:r>
      <w:r w:rsidR="001F2B43" w:rsidRPr="00171D2C">
        <w:rPr>
          <w:rFonts w:ascii="Arial" w:hAnsi="Arial" w:cs="Arial"/>
          <w:lang w:eastAsia="zh-CN"/>
        </w:rPr>
        <w:t xml:space="preserve"> May, 2025</w:t>
      </w:r>
      <w:bookmarkEnd w:id="19"/>
      <w:bookmarkEnd w:id="20"/>
      <w:r w:rsidR="002F1940" w:rsidRPr="00171D2C">
        <w:rPr>
          <w:rFonts w:ascii="Arial" w:hAnsi="Arial" w:cs="Arial"/>
        </w:rPr>
        <w:tab/>
      </w:r>
      <w:r w:rsidR="00053DA6" w:rsidRPr="00171D2C">
        <w:rPr>
          <w:rFonts w:ascii="Arial" w:hAnsi="Arial" w:cs="Arial"/>
          <w:lang w:eastAsia="zh-CN"/>
        </w:rPr>
        <w:tab/>
      </w:r>
      <w:r w:rsidR="00053DA6" w:rsidRPr="00171D2C">
        <w:rPr>
          <w:rFonts w:ascii="Arial" w:hAnsi="Arial" w:cs="Arial"/>
          <w:lang w:eastAsia="zh-CN"/>
        </w:rPr>
        <w:tab/>
      </w:r>
      <w:r w:rsidR="001F2B43" w:rsidRPr="00171D2C">
        <w:rPr>
          <w:rFonts w:ascii="Arial" w:hAnsi="Arial" w:cs="Arial"/>
          <w:lang w:eastAsia="zh-CN"/>
        </w:rPr>
        <w:t>Malta</w:t>
      </w:r>
      <w:bookmarkEnd w:id="15"/>
      <w:bookmarkEnd w:id="16"/>
    </w:p>
    <w:p w:rsidR="002F1940" w:rsidRPr="00171D2C" w:rsidRDefault="00150FC6" w:rsidP="002F1940">
      <w:pPr>
        <w:rPr>
          <w:rFonts w:ascii="Arial" w:hAnsi="Arial" w:cs="Arial"/>
          <w:lang w:eastAsia="zh-CN"/>
        </w:rPr>
      </w:pPr>
      <w:r w:rsidRPr="00171D2C">
        <w:rPr>
          <w:rFonts w:ascii="Arial" w:hAnsi="Arial" w:cs="Arial"/>
          <w:lang w:eastAsia="zh-CN"/>
        </w:rPr>
        <w:t>TSG RAN WG4 Meeting #116</w:t>
      </w:r>
      <w:r w:rsidR="002F1940" w:rsidRPr="00171D2C">
        <w:rPr>
          <w:rFonts w:ascii="Arial" w:hAnsi="Arial" w:cs="Arial"/>
        </w:rPr>
        <w:tab/>
      </w:r>
      <w:r w:rsidR="00053DA6" w:rsidRPr="00171D2C">
        <w:rPr>
          <w:rFonts w:ascii="Arial" w:hAnsi="Arial" w:cs="Arial"/>
          <w:lang w:eastAsia="zh-CN"/>
        </w:rPr>
        <w:tab/>
      </w:r>
      <w:r w:rsidR="00053DA6" w:rsidRPr="00171D2C">
        <w:rPr>
          <w:rFonts w:ascii="Arial" w:hAnsi="Arial" w:cs="Arial"/>
          <w:lang w:eastAsia="zh-CN"/>
        </w:rPr>
        <w:tab/>
      </w:r>
      <w:r w:rsidR="001F2B43" w:rsidRPr="00171D2C">
        <w:rPr>
          <w:rFonts w:ascii="Arial" w:hAnsi="Arial" w:cs="Arial"/>
          <w:lang w:eastAsia="zh-CN"/>
        </w:rPr>
        <w:t>25</w:t>
      </w:r>
      <w:r w:rsidR="001F2B43" w:rsidRPr="00171D2C">
        <w:rPr>
          <w:rFonts w:ascii="Arial" w:hAnsi="Arial" w:cs="Arial"/>
          <w:vertAlign w:val="superscript"/>
          <w:lang w:eastAsia="zh-CN"/>
        </w:rPr>
        <w:t>th</w:t>
      </w:r>
      <w:r w:rsidR="001F2B43" w:rsidRPr="00171D2C">
        <w:rPr>
          <w:rFonts w:ascii="Arial" w:hAnsi="Arial" w:cs="Arial"/>
        </w:rPr>
        <w:t xml:space="preserve"> – </w:t>
      </w:r>
      <w:r w:rsidR="001F2B43" w:rsidRPr="00171D2C">
        <w:rPr>
          <w:rFonts w:ascii="Arial" w:hAnsi="Arial" w:cs="Arial"/>
          <w:lang w:eastAsia="zh-CN"/>
        </w:rPr>
        <w:t>29</w:t>
      </w:r>
      <w:r w:rsidR="001F2B43" w:rsidRPr="00171D2C">
        <w:rPr>
          <w:rFonts w:ascii="Arial" w:hAnsi="Arial" w:cs="Arial"/>
          <w:vertAlign w:val="superscript"/>
          <w:lang w:eastAsia="zh-CN"/>
        </w:rPr>
        <w:t>th</w:t>
      </w:r>
      <w:r w:rsidR="001F2B43" w:rsidRPr="00171D2C">
        <w:rPr>
          <w:rFonts w:ascii="Arial" w:hAnsi="Arial" w:cs="Arial"/>
          <w:lang w:eastAsia="zh-CN"/>
        </w:rPr>
        <w:t xml:space="preserve"> August, 2025</w:t>
      </w:r>
      <w:r w:rsidR="002F1940" w:rsidRPr="00171D2C">
        <w:rPr>
          <w:rFonts w:ascii="Arial" w:hAnsi="Arial" w:cs="Arial"/>
        </w:rPr>
        <w:tab/>
      </w:r>
      <w:r w:rsidR="00053DA6" w:rsidRPr="00171D2C">
        <w:rPr>
          <w:rFonts w:ascii="Arial" w:hAnsi="Arial" w:cs="Arial"/>
          <w:lang w:eastAsia="zh-CN"/>
        </w:rPr>
        <w:tab/>
      </w:r>
      <w:r w:rsidR="00053DA6" w:rsidRPr="00171D2C">
        <w:rPr>
          <w:rFonts w:ascii="Arial" w:hAnsi="Arial" w:cs="Arial"/>
          <w:lang w:eastAsia="zh-CN"/>
        </w:rPr>
        <w:tab/>
      </w:r>
      <w:r w:rsidR="002129A3" w:rsidRPr="00171D2C">
        <w:rPr>
          <w:rFonts w:ascii="Arial" w:hAnsi="Arial" w:cs="Arial"/>
          <w:lang w:eastAsia="zh-CN"/>
        </w:rPr>
        <w:t>Bangalore</w:t>
      </w:r>
      <w:r w:rsidR="002F1940" w:rsidRPr="00171D2C">
        <w:rPr>
          <w:rFonts w:ascii="Arial" w:hAnsi="Arial" w:cs="Arial"/>
        </w:rPr>
        <w:t xml:space="preserve">, </w:t>
      </w:r>
      <w:r w:rsidR="001F2B43" w:rsidRPr="00171D2C">
        <w:rPr>
          <w:rFonts w:ascii="Arial" w:hAnsi="Arial" w:cs="Arial"/>
          <w:lang w:eastAsia="zh-CN"/>
        </w:rPr>
        <w:t>India</w:t>
      </w:r>
      <w:bookmarkEnd w:id="17"/>
      <w:bookmarkEnd w:id="18"/>
    </w:p>
    <w:sectPr w:rsidR="002F1940" w:rsidRPr="00171D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E86" w:rsidRDefault="00677E86">
      <w:pPr>
        <w:spacing w:after="0"/>
      </w:pPr>
      <w:r>
        <w:separator/>
      </w:r>
    </w:p>
  </w:endnote>
  <w:endnote w:type="continuationSeparator" w:id="0">
    <w:p w:rsidR="00677E86" w:rsidRDefault="00677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E86" w:rsidRDefault="00677E86">
      <w:pPr>
        <w:spacing w:after="0"/>
      </w:pPr>
      <w:r>
        <w:separator/>
      </w:r>
    </w:p>
  </w:footnote>
  <w:footnote w:type="continuationSeparator" w:id="0">
    <w:p w:rsidR="00677E86" w:rsidRDefault="00677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21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4EA6"/>
    <w:rsid w:val="00053DA6"/>
    <w:rsid w:val="00086B24"/>
    <w:rsid w:val="000928FC"/>
    <w:rsid w:val="000A3B76"/>
    <w:rsid w:val="000C0AA9"/>
    <w:rsid w:val="000D386C"/>
    <w:rsid w:val="000F21BF"/>
    <w:rsid w:val="000F6242"/>
    <w:rsid w:val="00100017"/>
    <w:rsid w:val="00126179"/>
    <w:rsid w:val="001374D1"/>
    <w:rsid w:val="00150FC6"/>
    <w:rsid w:val="00153BFE"/>
    <w:rsid w:val="001615C6"/>
    <w:rsid w:val="00171D2C"/>
    <w:rsid w:val="00181D51"/>
    <w:rsid w:val="00183F7B"/>
    <w:rsid w:val="001878E1"/>
    <w:rsid w:val="00190ED0"/>
    <w:rsid w:val="001A6170"/>
    <w:rsid w:val="001B54BE"/>
    <w:rsid w:val="001C6CCF"/>
    <w:rsid w:val="001D4719"/>
    <w:rsid w:val="001F2B43"/>
    <w:rsid w:val="001F614B"/>
    <w:rsid w:val="002129A3"/>
    <w:rsid w:val="00237B0C"/>
    <w:rsid w:val="0028061B"/>
    <w:rsid w:val="00280741"/>
    <w:rsid w:val="00282054"/>
    <w:rsid w:val="002A4FD2"/>
    <w:rsid w:val="002A6A2E"/>
    <w:rsid w:val="002F076B"/>
    <w:rsid w:val="002F1940"/>
    <w:rsid w:val="00302063"/>
    <w:rsid w:val="003311D4"/>
    <w:rsid w:val="003457F7"/>
    <w:rsid w:val="00382054"/>
    <w:rsid w:val="00383545"/>
    <w:rsid w:val="00392C68"/>
    <w:rsid w:val="003C64D7"/>
    <w:rsid w:val="003D3152"/>
    <w:rsid w:val="003D4631"/>
    <w:rsid w:val="003E67FE"/>
    <w:rsid w:val="00406AC6"/>
    <w:rsid w:val="0042556B"/>
    <w:rsid w:val="00427DA3"/>
    <w:rsid w:val="00433500"/>
    <w:rsid w:val="00433F71"/>
    <w:rsid w:val="00440D43"/>
    <w:rsid w:val="00480917"/>
    <w:rsid w:val="004D5EC3"/>
    <w:rsid w:val="004E3939"/>
    <w:rsid w:val="0050194D"/>
    <w:rsid w:val="0051504B"/>
    <w:rsid w:val="00525246"/>
    <w:rsid w:val="00532EF2"/>
    <w:rsid w:val="00551A90"/>
    <w:rsid w:val="00591C49"/>
    <w:rsid w:val="005C4F81"/>
    <w:rsid w:val="005D1E41"/>
    <w:rsid w:val="006222F1"/>
    <w:rsid w:val="00630B30"/>
    <w:rsid w:val="00630D23"/>
    <w:rsid w:val="00643690"/>
    <w:rsid w:val="00677E86"/>
    <w:rsid w:val="00723593"/>
    <w:rsid w:val="00750D0D"/>
    <w:rsid w:val="007859BA"/>
    <w:rsid w:val="007B61EA"/>
    <w:rsid w:val="007F4F92"/>
    <w:rsid w:val="00824D45"/>
    <w:rsid w:val="00884A00"/>
    <w:rsid w:val="0089217E"/>
    <w:rsid w:val="008A06E5"/>
    <w:rsid w:val="008D4E5D"/>
    <w:rsid w:val="008D772F"/>
    <w:rsid w:val="008E4D1E"/>
    <w:rsid w:val="008F178C"/>
    <w:rsid w:val="009239BF"/>
    <w:rsid w:val="00947204"/>
    <w:rsid w:val="009610AA"/>
    <w:rsid w:val="009646E7"/>
    <w:rsid w:val="00964C56"/>
    <w:rsid w:val="009669B1"/>
    <w:rsid w:val="009904B5"/>
    <w:rsid w:val="0099764C"/>
    <w:rsid w:val="009A0A3A"/>
    <w:rsid w:val="009F2E9B"/>
    <w:rsid w:val="00A36BFA"/>
    <w:rsid w:val="00A73854"/>
    <w:rsid w:val="00A74EDF"/>
    <w:rsid w:val="00A9145D"/>
    <w:rsid w:val="00AA3C57"/>
    <w:rsid w:val="00AF6438"/>
    <w:rsid w:val="00B3766F"/>
    <w:rsid w:val="00B64EC8"/>
    <w:rsid w:val="00B97703"/>
    <w:rsid w:val="00BA2638"/>
    <w:rsid w:val="00C11370"/>
    <w:rsid w:val="00C5523B"/>
    <w:rsid w:val="00C55847"/>
    <w:rsid w:val="00C65F0C"/>
    <w:rsid w:val="00C77EC4"/>
    <w:rsid w:val="00CB3C3B"/>
    <w:rsid w:val="00CC4BF7"/>
    <w:rsid w:val="00CF6087"/>
    <w:rsid w:val="00D128CB"/>
    <w:rsid w:val="00D135EC"/>
    <w:rsid w:val="00D232B1"/>
    <w:rsid w:val="00D71724"/>
    <w:rsid w:val="00E063ED"/>
    <w:rsid w:val="00E24014"/>
    <w:rsid w:val="00E55C58"/>
    <w:rsid w:val="00E63F5D"/>
    <w:rsid w:val="00E75F18"/>
    <w:rsid w:val="00E80DE2"/>
    <w:rsid w:val="00E90071"/>
    <w:rsid w:val="00EF6CA0"/>
    <w:rsid w:val="00F0355D"/>
    <w:rsid w:val="00F107D9"/>
    <w:rsid w:val="00FC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uiPriority w:val="59"/>
    <w:rsid w:val="00E80D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R4_Bullet,목록단락,列,목록 ,목록 단락"/>
    <w:basedOn w:val="a"/>
    <w:link w:val="Char2"/>
    <w:uiPriority w:val="34"/>
    <w:qFormat/>
    <w:rsid w:val="002A4FD2"/>
    <w:pPr>
      <w:spacing w:after="0"/>
      <w:ind w:firstLineChars="200" w:firstLine="420"/>
    </w:pPr>
    <w:rPr>
      <w:rFonts w:eastAsia="MS Mincho"/>
      <w:sz w:val="24"/>
      <w:szCs w:val="24"/>
      <w:lang w:val="en-US" w:eastAsia="zh-CN"/>
    </w:rPr>
  </w:style>
  <w:style w:type="character" w:customStyle="1" w:styleId="Char2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단락 Char"/>
    <w:link w:val="af2"/>
    <w:uiPriority w:val="34"/>
    <w:qFormat/>
    <w:locked/>
    <w:rsid w:val="002A4FD2"/>
    <w:rPr>
      <w:rFonts w:eastAsia="MS Minch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114</cp:revision>
  <cp:lastPrinted>2002-04-23T07:10:00Z</cp:lastPrinted>
  <dcterms:created xsi:type="dcterms:W3CDTF">2020-01-14T15:01:00Z</dcterms:created>
  <dcterms:modified xsi:type="dcterms:W3CDTF">2025-04-11T01:41:00Z</dcterms:modified>
</cp:coreProperties>
</file>